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E8DD" w14:textId="77777777" w:rsidR="004D1B25" w:rsidRDefault="00F936A1">
      <w:pPr>
        <w:jc w:val="center"/>
        <w:rPr>
          <w:b/>
          <w:sz w:val="26"/>
          <w:szCs w:val="26"/>
        </w:rPr>
      </w:pPr>
      <w:r>
        <w:rPr>
          <w:b/>
          <w:sz w:val="26"/>
          <w:szCs w:val="26"/>
        </w:rPr>
        <w:t>NOTICE OF PUBLIC AUCTION</w:t>
      </w:r>
    </w:p>
    <w:p w14:paraId="73E81ABB" w14:textId="77777777" w:rsidR="004D1B25" w:rsidRDefault="00F936A1">
      <w:pPr>
        <w:pStyle w:val="Heading1"/>
        <w:rPr>
          <w:sz w:val="26"/>
          <w:szCs w:val="26"/>
        </w:rPr>
      </w:pPr>
      <w:r>
        <w:rPr>
          <w:sz w:val="26"/>
          <w:szCs w:val="26"/>
        </w:rPr>
        <w:t>SPECIAL COMMISSIONER’S SALE OF REAL ESTATE</w:t>
      </w:r>
    </w:p>
    <w:p w14:paraId="2A567DD6" w14:textId="1E0F5DB9" w:rsidR="004D1B25" w:rsidRDefault="00F936A1">
      <w:pPr>
        <w:pStyle w:val="Heading1"/>
        <w:rPr>
          <w:sz w:val="26"/>
          <w:szCs w:val="26"/>
        </w:rPr>
      </w:pPr>
      <w:r>
        <w:rPr>
          <w:sz w:val="26"/>
          <w:szCs w:val="26"/>
        </w:rPr>
        <w:t>COUNTY OF SCOTT and TOWN OF GATE CITY, VIRGINIA</w:t>
      </w:r>
    </w:p>
    <w:p w14:paraId="5326358F" w14:textId="77777777" w:rsidR="004D1B25" w:rsidRDefault="004D1B25"/>
    <w:p w14:paraId="7BE19F57" w14:textId="4E8B5108" w:rsidR="004D1B25" w:rsidRDefault="00F936A1">
      <w:pPr>
        <w:jc w:val="both"/>
      </w:pPr>
      <w:bookmarkStart w:id="0" w:name="_Hlk8729814"/>
      <w:r>
        <w:t xml:space="preserve">Pursuant to the terms of those certain Decrees of Sale entered in the Circuit Court of County of Scott, the undersigned Special Commissioner will offer for sale at </w:t>
      </w:r>
      <w:bookmarkStart w:id="1" w:name="_Hlk69995248"/>
      <w:r>
        <w:t>a simulcast (with online and in person bidding) public auction</w:t>
      </w:r>
      <w:r>
        <w:rPr>
          <w:b/>
          <w:bCs/>
        </w:rPr>
        <w:t xml:space="preserve"> </w:t>
      </w:r>
      <w:r>
        <w:t>the following described real estate at</w:t>
      </w:r>
      <w:r>
        <w:rPr>
          <w:b/>
        </w:rPr>
        <w:t xml:space="preserve"> County Office Building Board Room, 190 Beech Street, Gate City, </w:t>
      </w:r>
      <w:bookmarkEnd w:id="0"/>
      <w:r>
        <w:rPr>
          <w:bCs/>
        </w:rPr>
        <w:t>on</w:t>
      </w:r>
      <w:r>
        <w:rPr>
          <w:b/>
        </w:rPr>
        <w:t xml:space="preserve"> August 26, </w:t>
      </w:r>
      <w:proofErr w:type="gramStart"/>
      <w:r>
        <w:rPr>
          <w:b/>
        </w:rPr>
        <w:t>2024</w:t>
      </w:r>
      <w:proofErr w:type="gramEnd"/>
      <w:r>
        <w:rPr>
          <w:b/>
        </w:rPr>
        <w:t xml:space="preserve"> </w:t>
      </w:r>
      <w:r>
        <w:rPr>
          <w:bCs/>
        </w:rPr>
        <w:t>at</w:t>
      </w:r>
      <w:r>
        <w:t xml:space="preserve"> </w:t>
      </w:r>
      <w:r>
        <w:rPr>
          <w:b/>
        </w:rPr>
        <w:t>12:00 PM</w:t>
      </w:r>
      <w:bookmarkEnd w:id="1"/>
      <w:r>
        <w:rPr>
          <w:b/>
        </w:rPr>
        <w:t>.</w:t>
      </w:r>
      <w:r>
        <w:t xml:space="preserve"> </w:t>
      </w:r>
    </w:p>
    <w:p w14:paraId="19AAB821" w14:textId="77777777" w:rsidR="004D1B25" w:rsidRDefault="004D1B25">
      <w:pPr>
        <w:jc w:val="both"/>
      </w:pPr>
    </w:p>
    <w:p w14:paraId="456696A4" w14:textId="77777777" w:rsidR="004D1B25" w:rsidRDefault="00F936A1">
      <w:pPr>
        <w:jc w:val="both"/>
      </w:pPr>
      <w:r>
        <w:t>The sale of such property is subject to the terms and conditions below, and any term or conditions which may be subsequently posted or announced by Mitch-Ell Auction Firm (“Auctioneer”) and Taxing Authority Consulting Services, PC (“TACS”). Subsequent announcements take precedence over any prior written or verbal terms of sale.</w:t>
      </w:r>
    </w:p>
    <w:tbl>
      <w:tblPr>
        <w:tblW w:w="10980" w:type="dxa"/>
        <w:tblInd w:w="-545" w:type="dxa"/>
        <w:tblLook w:val="04A0" w:firstRow="1" w:lastRow="0" w:firstColumn="1" w:lastColumn="0" w:noHBand="0" w:noVBand="1"/>
      </w:tblPr>
      <w:tblGrid>
        <w:gridCol w:w="720"/>
        <w:gridCol w:w="2635"/>
        <w:gridCol w:w="1500"/>
        <w:gridCol w:w="1520"/>
        <w:gridCol w:w="1520"/>
        <w:gridCol w:w="3085"/>
      </w:tblGrid>
      <w:tr w:rsidR="0039268A" w14:paraId="5A1E9FBC" w14:textId="77777777" w:rsidTr="0039268A">
        <w:trPr>
          <w:trHeight w:val="64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DB94" w14:textId="77777777" w:rsidR="0039268A" w:rsidRPr="0039268A" w:rsidRDefault="0039268A">
            <w:pPr>
              <w:rPr>
                <w:b/>
                <w:bCs/>
                <w:color w:val="000000"/>
              </w:rPr>
            </w:pPr>
            <w:r w:rsidRPr="0039268A">
              <w:rPr>
                <w:b/>
                <w:bCs/>
                <w:color w:val="000000"/>
              </w:rPr>
              <w:t> </w:t>
            </w:r>
          </w:p>
        </w:tc>
        <w:tc>
          <w:tcPr>
            <w:tcW w:w="2635" w:type="dxa"/>
            <w:tcBorders>
              <w:top w:val="single" w:sz="4" w:space="0" w:color="auto"/>
              <w:left w:val="nil"/>
              <w:bottom w:val="single" w:sz="4" w:space="0" w:color="auto"/>
              <w:right w:val="single" w:sz="4" w:space="0" w:color="auto"/>
            </w:tcBorders>
            <w:shd w:val="clear" w:color="auto" w:fill="auto"/>
            <w:noWrap/>
            <w:vAlign w:val="center"/>
            <w:hideMark/>
          </w:tcPr>
          <w:p w14:paraId="4FF477CF" w14:textId="77777777" w:rsidR="0039268A" w:rsidRPr="0039268A" w:rsidRDefault="0039268A">
            <w:pPr>
              <w:jc w:val="center"/>
              <w:rPr>
                <w:b/>
                <w:bCs/>
                <w:color w:val="000000"/>
              </w:rPr>
            </w:pPr>
            <w:r w:rsidRPr="0039268A">
              <w:rPr>
                <w:b/>
                <w:bCs/>
                <w:color w:val="000000"/>
              </w:rPr>
              <w:t>Property Owner(s)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0A51F21" w14:textId="77777777" w:rsidR="0039268A" w:rsidRPr="0039268A" w:rsidRDefault="0039268A">
            <w:pPr>
              <w:jc w:val="center"/>
              <w:rPr>
                <w:b/>
                <w:bCs/>
                <w:color w:val="000000"/>
              </w:rPr>
            </w:pPr>
            <w:r w:rsidRPr="0039268A">
              <w:rPr>
                <w:b/>
                <w:bCs/>
                <w:color w:val="000000"/>
              </w:rPr>
              <w:t>Tax Map No.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9A83A84" w14:textId="77777777" w:rsidR="0039268A" w:rsidRPr="0039268A" w:rsidRDefault="0039268A">
            <w:pPr>
              <w:jc w:val="center"/>
              <w:rPr>
                <w:b/>
                <w:bCs/>
                <w:color w:val="000000"/>
              </w:rPr>
            </w:pPr>
            <w:r w:rsidRPr="0039268A">
              <w:rPr>
                <w:b/>
                <w:bCs/>
                <w:color w:val="000000"/>
              </w:rPr>
              <w:t>Account No.</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5D98171" w14:textId="77777777" w:rsidR="0039268A" w:rsidRPr="0039268A" w:rsidRDefault="0039268A">
            <w:pPr>
              <w:jc w:val="center"/>
              <w:rPr>
                <w:b/>
                <w:bCs/>
                <w:color w:val="000000"/>
              </w:rPr>
            </w:pPr>
            <w:r w:rsidRPr="0039268A">
              <w:rPr>
                <w:b/>
                <w:bCs/>
                <w:color w:val="000000"/>
              </w:rPr>
              <w:t>TACS No.</w:t>
            </w:r>
          </w:p>
        </w:tc>
        <w:tc>
          <w:tcPr>
            <w:tcW w:w="3085" w:type="dxa"/>
            <w:tcBorders>
              <w:top w:val="single" w:sz="4" w:space="0" w:color="auto"/>
              <w:left w:val="nil"/>
              <w:bottom w:val="single" w:sz="4" w:space="0" w:color="auto"/>
              <w:right w:val="single" w:sz="4" w:space="0" w:color="auto"/>
            </w:tcBorders>
            <w:shd w:val="clear" w:color="auto" w:fill="auto"/>
            <w:noWrap/>
            <w:vAlign w:val="center"/>
            <w:hideMark/>
          </w:tcPr>
          <w:p w14:paraId="54479B53" w14:textId="77777777" w:rsidR="0039268A" w:rsidRPr="0039268A" w:rsidRDefault="0039268A">
            <w:pPr>
              <w:jc w:val="center"/>
              <w:rPr>
                <w:b/>
                <w:bCs/>
                <w:color w:val="000000"/>
              </w:rPr>
            </w:pPr>
            <w:r w:rsidRPr="0039268A">
              <w:rPr>
                <w:b/>
                <w:bCs/>
                <w:color w:val="000000"/>
              </w:rPr>
              <w:t>Property Description</w:t>
            </w:r>
          </w:p>
        </w:tc>
      </w:tr>
      <w:tr w:rsidR="0039268A" w14:paraId="402BE752"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E2CE4E" w14:textId="122C7218" w:rsidR="0039268A" w:rsidRDefault="0039268A">
            <w:pPr>
              <w:jc w:val="center"/>
              <w:rPr>
                <w:color w:val="000000"/>
              </w:rPr>
            </w:pPr>
            <w:r>
              <w:rPr>
                <w:color w:val="000000"/>
              </w:rPr>
              <w:t>J1</w:t>
            </w:r>
          </w:p>
        </w:tc>
        <w:tc>
          <w:tcPr>
            <w:tcW w:w="2635" w:type="dxa"/>
            <w:tcBorders>
              <w:top w:val="nil"/>
              <w:left w:val="nil"/>
              <w:bottom w:val="single" w:sz="4" w:space="0" w:color="auto"/>
              <w:right w:val="single" w:sz="4" w:space="0" w:color="auto"/>
            </w:tcBorders>
            <w:shd w:val="clear" w:color="auto" w:fill="auto"/>
            <w:vAlign w:val="center"/>
            <w:hideMark/>
          </w:tcPr>
          <w:p w14:paraId="0F116C77" w14:textId="00A1D375" w:rsidR="0039268A" w:rsidRDefault="0039268A">
            <w:pPr>
              <w:rPr>
                <w:color w:val="000000"/>
              </w:rPr>
            </w:pPr>
            <w:r>
              <w:rPr>
                <w:color w:val="000000"/>
              </w:rPr>
              <w:t>Patsy Tolle</w:t>
            </w:r>
          </w:p>
        </w:tc>
        <w:tc>
          <w:tcPr>
            <w:tcW w:w="1500" w:type="dxa"/>
            <w:tcBorders>
              <w:top w:val="nil"/>
              <w:left w:val="nil"/>
              <w:bottom w:val="single" w:sz="4" w:space="0" w:color="auto"/>
              <w:right w:val="single" w:sz="4" w:space="0" w:color="auto"/>
            </w:tcBorders>
            <w:shd w:val="clear" w:color="auto" w:fill="auto"/>
            <w:vAlign w:val="center"/>
            <w:hideMark/>
          </w:tcPr>
          <w:p w14:paraId="2A7ADAD0" w14:textId="5732C3F1" w:rsidR="0039268A" w:rsidRDefault="0039268A">
            <w:pPr>
              <w:jc w:val="center"/>
              <w:rPr>
                <w:color w:val="000000"/>
              </w:rPr>
            </w:pPr>
            <w:r>
              <w:rPr>
                <w:color w:val="000000"/>
              </w:rPr>
              <w:t xml:space="preserve">146B4-9-3-46 </w:t>
            </w:r>
          </w:p>
        </w:tc>
        <w:tc>
          <w:tcPr>
            <w:tcW w:w="1520" w:type="dxa"/>
            <w:tcBorders>
              <w:top w:val="nil"/>
              <w:left w:val="nil"/>
              <w:bottom w:val="single" w:sz="4" w:space="0" w:color="auto"/>
              <w:right w:val="single" w:sz="4" w:space="0" w:color="auto"/>
            </w:tcBorders>
            <w:shd w:val="clear" w:color="auto" w:fill="auto"/>
            <w:noWrap/>
            <w:vAlign w:val="center"/>
            <w:hideMark/>
          </w:tcPr>
          <w:p w14:paraId="46291F46" w14:textId="2F8F766C" w:rsidR="0039268A" w:rsidRDefault="0039268A">
            <w:pPr>
              <w:jc w:val="center"/>
              <w:rPr>
                <w:color w:val="000000"/>
              </w:rPr>
            </w:pPr>
            <w:r>
              <w:rPr>
                <w:color w:val="000000"/>
              </w:rPr>
              <w:t>19392</w:t>
            </w:r>
          </w:p>
        </w:tc>
        <w:tc>
          <w:tcPr>
            <w:tcW w:w="1520" w:type="dxa"/>
            <w:tcBorders>
              <w:top w:val="nil"/>
              <w:left w:val="nil"/>
              <w:bottom w:val="single" w:sz="4" w:space="0" w:color="auto"/>
              <w:right w:val="single" w:sz="4" w:space="0" w:color="auto"/>
            </w:tcBorders>
            <w:shd w:val="clear" w:color="auto" w:fill="auto"/>
            <w:vAlign w:val="center"/>
            <w:hideMark/>
          </w:tcPr>
          <w:p w14:paraId="32A1A5BC" w14:textId="0E0748D9" w:rsidR="0039268A" w:rsidRDefault="0039268A">
            <w:pPr>
              <w:jc w:val="center"/>
              <w:rPr>
                <w:color w:val="000000"/>
              </w:rPr>
            </w:pPr>
            <w:r>
              <w:rPr>
                <w:color w:val="000000"/>
              </w:rPr>
              <w:t>59632</w:t>
            </w:r>
          </w:p>
        </w:tc>
        <w:tc>
          <w:tcPr>
            <w:tcW w:w="3085" w:type="dxa"/>
            <w:tcBorders>
              <w:top w:val="nil"/>
              <w:left w:val="nil"/>
              <w:bottom w:val="single" w:sz="4" w:space="0" w:color="auto"/>
              <w:right w:val="single" w:sz="4" w:space="0" w:color="auto"/>
            </w:tcBorders>
            <w:shd w:val="clear" w:color="auto" w:fill="auto"/>
            <w:vAlign w:val="center"/>
            <w:hideMark/>
          </w:tcPr>
          <w:p w14:paraId="7E5FE6F3" w14:textId="4CACE8C2" w:rsidR="0039268A" w:rsidRDefault="0039268A">
            <w:pPr>
              <w:rPr>
                <w:color w:val="000000"/>
              </w:rPr>
            </w:pPr>
            <w:r>
              <w:rPr>
                <w:color w:val="000000"/>
              </w:rPr>
              <w:t>124 Clinch Street, Weber City</w:t>
            </w:r>
          </w:p>
        </w:tc>
      </w:tr>
      <w:tr w:rsidR="0039268A" w14:paraId="5AABD7EF"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56161E" w14:textId="272EE489" w:rsidR="0039268A" w:rsidRDefault="0039268A">
            <w:pPr>
              <w:jc w:val="center"/>
              <w:rPr>
                <w:color w:val="000000"/>
              </w:rPr>
            </w:pPr>
            <w:r>
              <w:rPr>
                <w:color w:val="000000"/>
              </w:rPr>
              <w:t>J2</w:t>
            </w:r>
          </w:p>
        </w:tc>
        <w:tc>
          <w:tcPr>
            <w:tcW w:w="2635" w:type="dxa"/>
            <w:tcBorders>
              <w:top w:val="nil"/>
              <w:left w:val="nil"/>
              <w:bottom w:val="single" w:sz="4" w:space="0" w:color="auto"/>
              <w:right w:val="single" w:sz="4" w:space="0" w:color="auto"/>
            </w:tcBorders>
            <w:shd w:val="clear" w:color="auto" w:fill="auto"/>
            <w:vAlign w:val="center"/>
            <w:hideMark/>
          </w:tcPr>
          <w:p w14:paraId="549B7B3A" w14:textId="6848596B" w:rsidR="0039268A" w:rsidRDefault="0039268A">
            <w:pPr>
              <w:rPr>
                <w:color w:val="000000"/>
              </w:rPr>
            </w:pPr>
            <w:r>
              <w:rPr>
                <w:color w:val="000000"/>
              </w:rPr>
              <w:t>Curtis Russell Lumber Co.</w:t>
            </w:r>
          </w:p>
        </w:tc>
        <w:tc>
          <w:tcPr>
            <w:tcW w:w="1500" w:type="dxa"/>
            <w:tcBorders>
              <w:top w:val="nil"/>
              <w:left w:val="nil"/>
              <w:bottom w:val="single" w:sz="4" w:space="0" w:color="auto"/>
              <w:right w:val="single" w:sz="4" w:space="0" w:color="auto"/>
            </w:tcBorders>
            <w:shd w:val="clear" w:color="auto" w:fill="auto"/>
            <w:vAlign w:val="center"/>
            <w:hideMark/>
          </w:tcPr>
          <w:p w14:paraId="6BD3437F" w14:textId="14AAD4EE" w:rsidR="0039268A" w:rsidRDefault="0039268A">
            <w:pPr>
              <w:jc w:val="center"/>
              <w:rPr>
                <w:color w:val="000000"/>
              </w:rPr>
            </w:pPr>
            <w:r>
              <w:rPr>
                <w:color w:val="000000"/>
              </w:rPr>
              <w:t>36-A-21B</w:t>
            </w:r>
            <w:r>
              <w:rPr>
                <w:color w:val="000000"/>
              </w:rPr>
              <w:t xml:space="preserve">; </w:t>
            </w:r>
            <w:r>
              <w:rPr>
                <w:color w:val="000000"/>
              </w:rPr>
              <w:t>36-A-21</w:t>
            </w:r>
            <w:r>
              <w:rPr>
                <w:color w:val="000000"/>
              </w:rPr>
              <w:t xml:space="preserve">; and </w:t>
            </w:r>
            <w:r>
              <w:rPr>
                <w:color w:val="000000"/>
              </w:rPr>
              <w:t>36-A-21A</w:t>
            </w:r>
          </w:p>
        </w:tc>
        <w:tc>
          <w:tcPr>
            <w:tcW w:w="1520" w:type="dxa"/>
            <w:tcBorders>
              <w:top w:val="nil"/>
              <w:left w:val="nil"/>
              <w:bottom w:val="single" w:sz="4" w:space="0" w:color="auto"/>
              <w:right w:val="single" w:sz="4" w:space="0" w:color="auto"/>
            </w:tcBorders>
            <w:shd w:val="clear" w:color="auto" w:fill="auto"/>
            <w:noWrap/>
            <w:vAlign w:val="center"/>
            <w:hideMark/>
          </w:tcPr>
          <w:p w14:paraId="22D160C4" w14:textId="2A73546F" w:rsidR="0039268A" w:rsidRDefault="0039268A">
            <w:pPr>
              <w:jc w:val="center"/>
              <w:rPr>
                <w:color w:val="000000"/>
              </w:rPr>
            </w:pPr>
            <w:r>
              <w:rPr>
                <w:color w:val="000000"/>
              </w:rPr>
              <w:t>1467</w:t>
            </w:r>
            <w:r>
              <w:rPr>
                <w:color w:val="000000"/>
              </w:rPr>
              <w:t xml:space="preserve">; 1469; </w:t>
            </w:r>
            <w:proofErr w:type="gramStart"/>
            <w:r>
              <w:rPr>
                <w:color w:val="000000"/>
              </w:rPr>
              <w:t>and,</w:t>
            </w:r>
            <w:proofErr w:type="gramEnd"/>
            <w:r>
              <w:rPr>
                <w:color w:val="000000"/>
              </w:rPr>
              <w:t xml:space="preserve"> 1468</w:t>
            </w:r>
          </w:p>
        </w:tc>
        <w:tc>
          <w:tcPr>
            <w:tcW w:w="1520" w:type="dxa"/>
            <w:tcBorders>
              <w:top w:val="nil"/>
              <w:left w:val="nil"/>
              <w:bottom w:val="single" w:sz="4" w:space="0" w:color="auto"/>
              <w:right w:val="single" w:sz="4" w:space="0" w:color="auto"/>
            </w:tcBorders>
            <w:shd w:val="clear" w:color="auto" w:fill="auto"/>
            <w:vAlign w:val="center"/>
            <w:hideMark/>
          </w:tcPr>
          <w:p w14:paraId="5579FBF8" w14:textId="5BC8F7D1" w:rsidR="0039268A" w:rsidRDefault="0039268A">
            <w:pPr>
              <w:jc w:val="center"/>
              <w:rPr>
                <w:color w:val="000000"/>
              </w:rPr>
            </w:pPr>
            <w:r>
              <w:rPr>
                <w:color w:val="000000"/>
              </w:rPr>
              <w:t>598084</w:t>
            </w:r>
          </w:p>
        </w:tc>
        <w:tc>
          <w:tcPr>
            <w:tcW w:w="3085" w:type="dxa"/>
            <w:tcBorders>
              <w:top w:val="nil"/>
              <w:left w:val="nil"/>
              <w:bottom w:val="single" w:sz="4" w:space="0" w:color="auto"/>
              <w:right w:val="single" w:sz="4" w:space="0" w:color="auto"/>
            </w:tcBorders>
            <w:shd w:val="clear" w:color="auto" w:fill="auto"/>
            <w:vAlign w:val="center"/>
            <w:hideMark/>
          </w:tcPr>
          <w:p w14:paraId="43C43ED9" w14:textId="41609781" w:rsidR="0039268A" w:rsidRDefault="0039268A">
            <w:pPr>
              <w:rPr>
                <w:color w:val="000000"/>
              </w:rPr>
            </w:pPr>
            <w:r>
              <w:rPr>
                <w:color w:val="000000"/>
              </w:rPr>
              <w:t>Vacant; Daybreak Drive, Duffield</w:t>
            </w:r>
          </w:p>
        </w:tc>
      </w:tr>
      <w:tr w:rsidR="0039268A" w14:paraId="2BC63794"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99A032" w14:textId="7624B214" w:rsidR="0039268A" w:rsidRDefault="0039268A">
            <w:pPr>
              <w:jc w:val="center"/>
              <w:rPr>
                <w:color w:val="000000"/>
              </w:rPr>
            </w:pPr>
            <w:r>
              <w:rPr>
                <w:color w:val="000000"/>
              </w:rPr>
              <w:t>J</w:t>
            </w:r>
            <w:r>
              <w:rPr>
                <w:color w:val="000000"/>
              </w:rPr>
              <w:t>3</w:t>
            </w:r>
          </w:p>
        </w:tc>
        <w:tc>
          <w:tcPr>
            <w:tcW w:w="2635" w:type="dxa"/>
            <w:tcBorders>
              <w:top w:val="nil"/>
              <w:left w:val="nil"/>
              <w:bottom w:val="single" w:sz="4" w:space="0" w:color="auto"/>
              <w:right w:val="single" w:sz="4" w:space="0" w:color="auto"/>
            </w:tcBorders>
            <w:shd w:val="clear" w:color="auto" w:fill="auto"/>
            <w:vAlign w:val="center"/>
            <w:hideMark/>
          </w:tcPr>
          <w:p w14:paraId="4FA39334" w14:textId="7780ED27" w:rsidR="0039268A" w:rsidRDefault="0039268A">
            <w:pPr>
              <w:rPr>
                <w:color w:val="000000"/>
              </w:rPr>
            </w:pPr>
            <w:r>
              <w:rPr>
                <w:color w:val="000000"/>
              </w:rPr>
              <w:t>Johnny &amp; Frances D. Ramsey</w:t>
            </w:r>
          </w:p>
        </w:tc>
        <w:tc>
          <w:tcPr>
            <w:tcW w:w="1500" w:type="dxa"/>
            <w:tcBorders>
              <w:top w:val="nil"/>
              <w:left w:val="nil"/>
              <w:bottom w:val="single" w:sz="4" w:space="0" w:color="auto"/>
              <w:right w:val="single" w:sz="4" w:space="0" w:color="auto"/>
            </w:tcBorders>
            <w:shd w:val="clear" w:color="auto" w:fill="auto"/>
            <w:vAlign w:val="center"/>
            <w:hideMark/>
          </w:tcPr>
          <w:p w14:paraId="5153013D" w14:textId="1416D12D" w:rsidR="0039268A" w:rsidRDefault="0039268A">
            <w:pPr>
              <w:jc w:val="center"/>
              <w:rPr>
                <w:color w:val="000000"/>
              </w:rPr>
            </w:pPr>
            <w:r>
              <w:rPr>
                <w:color w:val="000000"/>
              </w:rPr>
              <w:t>149-1-2</w:t>
            </w:r>
          </w:p>
        </w:tc>
        <w:tc>
          <w:tcPr>
            <w:tcW w:w="1520" w:type="dxa"/>
            <w:tcBorders>
              <w:top w:val="nil"/>
              <w:left w:val="nil"/>
              <w:bottom w:val="single" w:sz="4" w:space="0" w:color="auto"/>
              <w:right w:val="single" w:sz="4" w:space="0" w:color="auto"/>
            </w:tcBorders>
            <w:shd w:val="clear" w:color="auto" w:fill="auto"/>
            <w:noWrap/>
            <w:vAlign w:val="center"/>
            <w:hideMark/>
          </w:tcPr>
          <w:p w14:paraId="786368B5" w14:textId="60060429" w:rsidR="0039268A" w:rsidRDefault="0039268A">
            <w:pPr>
              <w:jc w:val="center"/>
              <w:rPr>
                <w:color w:val="000000"/>
              </w:rPr>
            </w:pPr>
            <w:r>
              <w:rPr>
                <w:color w:val="000000"/>
              </w:rPr>
              <w:t>6827</w:t>
            </w:r>
          </w:p>
        </w:tc>
        <w:tc>
          <w:tcPr>
            <w:tcW w:w="1520" w:type="dxa"/>
            <w:tcBorders>
              <w:top w:val="nil"/>
              <w:left w:val="nil"/>
              <w:bottom w:val="single" w:sz="4" w:space="0" w:color="auto"/>
              <w:right w:val="single" w:sz="4" w:space="0" w:color="auto"/>
            </w:tcBorders>
            <w:shd w:val="clear" w:color="auto" w:fill="auto"/>
            <w:vAlign w:val="center"/>
            <w:hideMark/>
          </w:tcPr>
          <w:p w14:paraId="18B4E902" w14:textId="17366807" w:rsidR="0039268A" w:rsidRDefault="0039268A">
            <w:pPr>
              <w:jc w:val="center"/>
              <w:rPr>
                <w:color w:val="000000"/>
              </w:rPr>
            </w:pPr>
            <w:r>
              <w:rPr>
                <w:color w:val="000000"/>
              </w:rPr>
              <w:t>60468</w:t>
            </w:r>
          </w:p>
        </w:tc>
        <w:tc>
          <w:tcPr>
            <w:tcW w:w="3085" w:type="dxa"/>
            <w:tcBorders>
              <w:top w:val="nil"/>
              <w:left w:val="nil"/>
              <w:bottom w:val="single" w:sz="4" w:space="0" w:color="auto"/>
              <w:right w:val="single" w:sz="4" w:space="0" w:color="auto"/>
            </w:tcBorders>
            <w:shd w:val="clear" w:color="auto" w:fill="auto"/>
            <w:vAlign w:val="center"/>
            <w:hideMark/>
          </w:tcPr>
          <w:p w14:paraId="6F5BB1F0" w14:textId="78A9BB5A" w:rsidR="0039268A" w:rsidRDefault="0039268A">
            <w:pPr>
              <w:rPr>
                <w:color w:val="000000"/>
              </w:rPr>
            </w:pPr>
            <w:r>
              <w:rPr>
                <w:color w:val="000000"/>
              </w:rPr>
              <w:t>4326 Bristol Highway, Gate City</w:t>
            </w:r>
          </w:p>
        </w:tc>
      </w:tr>
      <w:tr w:rsidR="0039268A" w14:paraId="1CA4A648"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4EF81D" w14:textId="78CE493B" w:rsidR="0039268A" w:rsidRDefault="0039268A">
            <w:pPr>
              <w:jc w:val="center"/>
              <w:rPr>
                <w:color w:val="000000"/>
              </w:rPr>
            </w:pPr>
            <w:r>
              <w:rPr>
                <w:color w:val="000000"/>
              </w:rPr>
              <w:t>J</w:t>
            </w:r>
            <w:r>
              <w:rPr>
                <w:color w:val="000000"/>
              </w:rPr>
              <w:t>4</w:t>
            </w:r>
          </w:p>
        </w:tc>
        <w:tc>
          <w:tcPr>
            <w:tcW w:w="2635" w:type="dxa"/>
            <w:tcBorders>
              <w:top w:val="nil"/>
              <w:left w:val="nil"/>
              <w:bottom w:val="single" w:sz="4" w:space="0" w:color="auto"/>
              <w:right w:val="single" w:sz="4" w:space="0" w:color="auto"/>
            </w:tcBorders>
            <w:shd w:val="clear" w:color="auto" w:fill="auto"/>
            <w:vAlign w:val="center"/>
            <w:hideMark/>
          </w:tcPr>
          <w:p w14:paraId="66915816" w14:textId="0CF046C5" w:rsidR="0039268A" w:rsidRDefault="0039268A">
            <w:pPr>
              <w:rPr>
                <w:color w:val="000000"/>
              </w:rPr>
            </w:pPr>
            <w:r>
              <w:rPr>
                <w:color w:val="000000"/>
              </w:rPr>
              <w:t>Ben Hill</w:t>
            </w:r>
          </w:p>
        </w:tc>
        <w:tc>
          <w:tcPr>
            <w:tcW w:w="1500" w:type="dxa"/>
            <w:tcBorders>
              <w:top w:val="nil"/>
              <w:left w:val="nil"/>
              <w:bottom w:val="single" w:sz="4" w:space="0" w:color="auto"/>
              <w:right w:val="single" w:sz="4" w:space="0" w:color="auto"/>
            </w:tcBorders>
            <w:shd w:val="clear" w:color="auto" w:fill="auto"/>
            <w:vAlign w:val="center"/>
            <w:hideMark/>
          </w:tcPr>
          <w:p w14:paraId="70ED1F07" w14:textId="03DCC66C" w:rsidR="0039268A" w:rsidRDefault="0039268A">
            <w:pPr>
              <w:jc w:val="center"/>
              <w:rPr>
                <w:color w:val="000000"/>
              </w:rPr>
            </w:pPr>
            <w:r w:rsidRPr="00AE3B47">
              <w:rPr>
                <w:color w:val="000000"/>
              </w:rPr>
              <w:t>48-A-79</w:t>
            </w:r>
          </w:p>
        </w:tc>
        <w:tc>
          <w:tcPr>
            <w:tcW w:w="1520" w:type="dxa"/>
            <w:tcBorders>
              <w:top w:val="nil"/>
              <w:left w:val="nil"/>
              <w:bottom w:val="single" w:sz="4" w:space="0" w:color="auto"/>
              <w:right w:val="single" w:sz="4" w:space="0" w:color="auto"/>
            </w:tcBorders>
            <w:shd w:val="clear" w:color="auto" w:fill="auto"/>
            <w:noWrap/>
            <w:vAlign w:val="center"/>
            <w:hideMark/>
          </w:tcPr>
          <w:p w14:paraId="53CC43FB" w14:textId="7F52E0CD" w:rsidR="0039268A" w:rsidRDefault="0039268A">
            <w:pPr>
              <w:jc w:val="center"/>
              <w:rPr>
                <w:color w:val="000000"/>
              </w:rPr>
            </w:pPr>
            <w:r>
              <w:rPr>
                <w:color w:val="000000"/>
                <w:sz w:val="28"/>
                <w:szCs w:val="28"/>
              </w:rPr>
              <w:t>12149</w:t>
            </w:r>
          </w:p>
        </w:tc>
        <w:tc>
          <w:tcPr>
            <w:tcW w:w="1520" w:type="dxa"/>
            <w:tcBorders>
              <w:top w:val="nil"/>
              <w:left w:val="nil"/>
              <w:bottom w:val="single" w:sz="4" w:space="0" w:color="auto"/>
              <w:right w:val="single" w:sz="4" w:space="0" w:color="auto"/>
            </w:tcBorders>
            <w:shd w:val="clear" w:color="auto" w:fill="auto"/>
            <w:vAlign w:val="center"/>
            <w:hideMark/>
          </w:tcPr>
          <w:p w14:paraId="5E58D883" w14:textId="3FDE6A2E" w:rsidR="0039268A" w:rsidRDefault="0039268A">
            <w:pPr>
              <w:jc w:val="center"/>
              <w:rPr>
                <w:color w:val="000000"/>
              </w:rPr>
            </w:pPr>
            <w:r>
              <w:rPr>
                <w:color w:val="000000"/>
              </w:rPr>
              <w:t>59981</w:t>
            </w:r>
          </w:p>
        </w:tc>
        <w:tc>
          <w:tcPr>
            <w:tcW w:w="3085" w:type="dxa"/>
            <w:tcBorders>
              <w:top w:val="nil"/>
              <w:left w:val="nil"/>
              <w:bottom w:val="single" w:sz="4" w:space="0" w:color="auto"/>
              <w:right w:val="single" w:sz="4" w:space="0" w:color="auto"/>
            </w:tcBorders>
            <w:shd w:val="clear" w:color="auto" w:fill="auto"/>
            <w:vAlign w:val="center"/>
            <w:hideMark/>
          </w:tcPr>
          <w:p w14:paraId="1176FBC0" w14:textId="4E935C56" w:rsidR="0039268A" w:rsidRDefault="0039268A">
            <w:pPr>
              <w:rPr>
                <w:color w:val="000000"/>
              </w:rPr>
            </w:pPr>
            <w:r>
              <w:rPr>
                <w:color w:val="000000"/>
              </w:rPr>
              <w:t xml:space="preserve">Vacant; Mabe </w:t>
            </w:r>
            <w:proofErr w:type="spellStart"/>
            <w:r>
              <w:rPr>
                <w:color w:val="000000"/>
              </w:rPr>
              <w:t>Stanleytown</w:t>
            </w:r>
            <w:proofErr w:type="spellEnd"/>
            <w:r>
              <w:rPr>
                <w:color w:val="000000"/>
              </w:rPr>
              <w:t xml:space="preserve"> Road, Duffield</w:t>
            </w:r>
          </w:p>
        </w:tc>
      </w:tr>
      <w:tr w:rsidR="0039268A" w14:paraId="51652788"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8BCE1A" w14:textId="4B483D11" w:rsidR="0039268A" w:rsidRDefault="0039268A">
            <w:pPr>
              <w:jc w:val="center"/>
              <w:rPr>
                <w:color w:val="000000"/>
              </w:rPr>
            </w:pPr>
            <w:r>
              <w:rPr>
                <w:color w:val="000000"/>
              </w:rPr>
              <w:t>J</w:t>
            </w:r>
            <w:r>
              <w:rPr>
                <w:color w:val="000000"/>
              </w:rPr>
              <w:t>5</w:t>
            </w:r>
          </w:p>
        </w:tc>
        <w:tc>
          <w:tcPr>
            <w:tcW w:w="2635" w:type="dxa"/>
            <w:tcBorders>
              <w:top w:val="nil"/>
              <w:left w:val="nil"/>
              <w:bottom w:val="single" w:sz="4" w:space="0" w:color="auto"/>
              <w:right w:val="single" w:sz="4" w:space="0" w:color="auto"/>
            </w:tcBorders>
            <w:shd w:val="clear" w:color="auto" w:fill="auto"/>
            <w:vAlign w:val="center"/>
            <w:hideMark/>
          </w:tcPr>
          <w:p w14:paraId="556EB341" w14:textId="1F182F5F" w:rsidR="0039268A" w:rsidRDefault="0039268A">
            <w:pPr>
              <w:rPr>
                <w:color w:val="000000"/>
              </w:rPr>
            </w:pPr>
            <w:r>
              <w:rPr>
                <w:color w:val="000000"/>
              </w:rPr>
              <w:t>Kristie Louise Arnold</w:t>
            </w:r>
          </w:p>
        </w:tc>
        <w:tc>
          <w:tcPr>
            <w:tcW w:w="1500" w:type="dxa"/>
            <w:tcBorders>
              <w:top w:val="nil"/>
              <w:left w:val="nil"/>
              <w:bottom w:val="single" w:sz="4" w:space="0" w:color="auto"/>
              <w:right w:val="single" w:sz="4" w:space="0" w:color="auto"/>
            </w:tcBorders>
            <w:shd w:val="clear" w:color="auto" w:fill="auto"/>
            <w:vAlign w:val="center"/>
            <w:hideMark/>
          </w:tcPr>
          <w:p w14:paraId="12DFAF8A" w14:textId="4CB4AC96" w:rsidR="0039268A" w:rsidRDefault="0039268A">
            <w:pPr>
              <w:jc w:val="center"/>
              <w:rPr>
                <w:color w:val="000000"/>
              </w:rPr>
            </w:pPr>
            <w:r>
              <w:rPr>
                <w:color w:val="000000"/>
              </w:rPr>
              <w:t>146A7-A-240</w:t>
            </w:r>
          </w:p>
        </w:tc>
        <w:tc>
          <w:tcPr>
            <w:tcW w:w="1520" w:type="dxa"/>
            <w:tcBorders>
              <w:top w:val="nil"/>
              <w:left w:val="nil"/>
              <w:bottom w:val="single" w:sz="4" w:space="0" w:color="auto"/>
              <w:right w:val="single" w:sz="4" w:space="0" w:color="auto"/>
            </w:tcBorders>
            <w:shd w:val="clear" w:color="auto" w:fill="auto"/>
            <w:noWrap/>
            <w:vAlign w:val="center"/>
            <w:hideMark/>
          </w:tcPr>
          <w:p w14:paraId="2A5DFC54" w14:textId="25E222B1" w:rsidR="0039268A" w:rsidRDefault="0039268A">
            <w:pPr>
              <w:jc w:val="center"/>
              <w:rPr>
                <w:color w:val="000000"/>
              </w:rPr>
            </w:pPr>
            <w:r>
              <w:rPr>
                <w:color w:val="000000"/>
                <w:sz w:val="28"/>
                <w:szCs w:val="28"/>
              </w:rPr>
              <w:t>13767</w:t>
            </w:r>
          </w:p>
        </w:tc>
        <w:tc>
          <w:tcPr>
            <w:tcW w:w="1520" w:type="dxa"/>
            <w:tcBorders>
              <w:top w:val="nil"/>
              <w:left w:val="nil"/>
              <w:bottom w:val="single" w:sz="4" w:space="0" w:color="auto"/>
              <w:right w:val="single" w:sz="4" w:space="0" w:color="auto"/>
            </w:tcBorders>
            <w:shd w:val="clear" w:color="auto" w:fill="auto"/>
            <w:vAlign w:val="center"/>
            <w:hideMark/>
          </w:tcPr>
          <w:p w14:paraId="72A5E905" w14:textId="5CF9AEC5" w:rsidR="0039268A" w:rsidRDefault="0039268A">
            <w:pPr>
              <w:jc w:val="center"/>
              <w:rPr>
                <w:color w:val="000000"/>
              </w:rPr>
            </w:pPr>
            <w:r>
              <w:rPr>
                <w:color w:val="000000"/>
              </w:rPr>
              <w:t>695491</w:t>
            </w:r>
          </w:p>
        </w:tc>
        <w:tc>
          <w:tcPr>
            <w:tcW w:w="3085" w:type="dxa"/>
            <w:tcBorders>
              <w:top w:val="nil"/>
              <w:left w:val="nil"/>
              <w:bottom w:val="single" w:sz="4" w:space="0" w:color="auto"/>
              <w:right w:val="single" w:sz="4" w:space="0" w:color="auto"/>
            </w:tcBorders>
            <w:shd w:val="clear" w:color="auto" w:fill="auto"/>
            <w:vAlign w:val="center"/>
            <w:hideMark/>
          </w:tcPr>
          <w:p w14:paraId="61E96218" w14:textId="6E61E2B0" w:rsidR="0039268A" w:rsidRDefault="0039268A">
            <w:pPr>
              <w:rPr>
                <w:color w:val="000000"/>
              </w:rPr>
            </w:pPr>
            <w:r>
              <w:rPr>
                <w:color w:val="000000"/>
              </w:rPr>
              <w:t>110 Woodland Street, Gate City</w:t>
            </w:r>
          </w:p>
        </w:tc>
      </w:tr>
      <w:tr w:rsidR="0039268A" w14:paraId="72A58273"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AA6D11" w14:textId="2DBDF04A" w:rsidR="0039268A" w:rsidRDefault="0039268A">
            <w:pPr>
              <w:jc w:val="center"/>
              <w:rPr>
                <w:color w:val="000000"/>
              </w:rPr>
            </w:pPr>
            <w:r>
              <w:rPr>
                <w:color w:val="000000"/>
              </w:rPr>
              <w:t>J</w:t>
            </w:r>
            <w:r>
              <w:rPr>
                <w:color w:val="000000"/>
              </w:rPr>
              <w:t>6</w:t>
            </w:r>
          </w:p>
        </w:tc>
        <w:tc>
          <w:tcPr>
            <w:tcW w:w="2635" w:type="dxa"/>
            <w:tcBorders>
              <w:top w:val="nil"/>
              <w:left w:val="nil"/>
              <w:bottom w:val="single" w:sz="4" w:space="0" w:color="auto"/>
              <w:right w:val="single" w:sz="4" w:space="0" w:color="auto"/>
            </w:tcBorders>
            <w:shd w:val="clear" w:color="auto" w:fill="auto"/>
            <w:vAlign w:val="center"/>
            <w:hideMark/>
          </w:tcPr>
          <w:p w14:paraId="1526E4CB" w14:textId="439C0143" w:rsidR="0039268A" w:rsidRDefault="0039268A">
            <w:pPr>
              <w:rPr>
                <w:color w:val="000000"/>
              </w:rPr>
            </w:pPr>
            <w:r>
              <w:rPr>
                <w:color w:val="000000"/>
              </w:rPr>
              <w:t>Kristie Louise Arnold</w:t>
            </w:r>
          </w:p>
        </w:tc>
        <w:tc>
          <w:tcPr>
            <w:tcW w:w="1500" w:type="dxa"/>
            <w:tcBorders>
              <w:top w:val="nil"/>
              <w:left w:val="nil"/>
              <w:bottom w:val="single" w:sz="4" w:space="0" w:color="auto"/>
              <w:right w:val="single" w:sz="4" w:space="0" w:color="auto"/>
            </w:tcBorders>
            <w:shd w:val="clear" w:color="auto" w:fill="auto"/>
            <w:vAlign w:val="center"/>
            <w:hideMark/>
          </w:tcPr>
          <w:p w14:paraId="1023FB64" w14:textId="5B0021AA" w:rsidR="0039268A" w:rsidRDefault="0039268A">
            <w:pPr>
              <w:jc w:val="center"/>
              <w:rPr>
                <w:color w:val="000000"/>
              </w:rPr>
            </w:pPr>
            <w:r>
              <w:rPr>
                <w:color w:val="000000"/>
              </w:rPr>
              <w:t>146A7-A-235</w:t>
            </w:r>
          </w:p>
        </w:tc>
        <w:tc>
          <w:tcPr>
            <w:tcW w:w="1520" w:type="dxa"/>
            <w:tcBorders>
              <w:top w:val="nil"/>
              <w:left w:val="nil"/>
              <w:bottom w:val="single" w:sz="4" w:space="0" w:color="auto"/>
              <w:right w:val="single" w:sz="4" w:space="0" w:color="auto"/>
            </w:tcBorders>
            <w:shd w:val="clear" w:color="auto" w:fill="auto"/>
            <w:noWrap/>
            <w:vAlign w:val="center"/>
            <w:hideMark/>
          </w:tcPr>
          <w:p w14:paraId="4F6FF548" w14:textId="54685D47" w:rsidR="0039268A" w:rsidRDefault="0039268A">
            <w:pPr>
              <w:jc w:val="center"/>
              <w:rPr>
                <w:color w:val="000000"/>
              </w:rPr>
            </w:pPr>
            <w:r>
              <w:rPr>
                <w:color w:val="000000"/>
                <w:sz w:val="28"/>
                <w:szCs w:val="28"/>
              </w:rPr>
              <w:t>14400</w:t>
            </w:r>
          </w:p>
        </w:tc>
        <w:tc>
          <w:tcPr>
            <w:tcW w:w="1520" w:type="dxa"/>
            <w:tcBorders>
              <w:top w:val="nil"/>
              <w:left w:val="nil"/>
              <w:bottom w:val="single" w:sz="4" w:space="0" w:color="auto"/>
              <w:right w:val="single" w:sz="4" w:space="0" w:color="auto"/>
            </w:tcBorders>
            <w:shd w:val="clear" w:color="auto" w:fill="auto"/>
            <w:vAlign w:val="center"/>
            <w:hideMark/>
          </w:tcPr>
          <w:p w14:paraId="1521AFB7" w14:textId="2528E2C6" w:rsidR="0039268A" w:rsidRDefault="0039268A">
            <w:pPr>
              <w:jc w:val="center"/>
              <w:rPr>
                <w:color w:val="000000"/>
              </w:rPr>
            </w:pPr>
            <w:r>
              <w:rPr>
                <w:color w:val="000000"/>
              </w:rPr>
              <w:t>695491</w:t>
            </w:r>
          </w:p>
        </w:tc>
        <w:tc>
          <w:tcPr>
            <w:tcW w:w="3085" w:type="dxa"/>
            <w:tcBorders>
              <w:top w:val="nil"/>
              <w:left w:val="nil"/>
              <w:bottom w:val="single" w:sz="4" w:space="0" w:color="auto"/>
              <w:right w:val="single" w:sz="4" w:space="0" w:color="auto"/>
            </w:tcBorders>
            <w:shd w:val="clear" w:color="auto" w:fill="auto"/>
            <w:vAlign w:val="center"/>
            <w:hideMark/>
          </w:tcPr>
          <w:p w14:paraId="485EA9D1" w14:textId="429342A5" w:rsidR="0039268A" w:rsidRDefault="0039268A">
            <w:pPr>
              <w:rPr>
                <w:color w:val="000000"/>
              </w:rPr>
            </w:pPr>
            <w:r>
              <w:rPr>
                <w:color w:val="000000"/>
              </w:rPr>
              <w:t>245 Woodland Street, Gate City</w:t>
            </w:r>
          </w:p>
        </w:tc>
      </w:tr>
      <w:tr w:rsidR="0039268A" w14:paraId="552C31F8"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8A7993" w14:textId="31E3AC60" w:rsidR="0039268A" w:rsidRDefault="0039268A">
            <w:pPr>
              <w:jc w:val="center"/>
              <w:rPr>
                <w:color w:val="000000"/>
              </w:rPr>
            </w:pPr>
            <w:r>
              <w:rPr>
                <w:color w:val="000000"/>
              </w:rPr>
              <w:t>J</w:t>
            </w:r>
            <w:r>
              <w:rPr>
                <w:color w:val="000000"/>
              </w:rPr>
              <w:t>7</w:t>
            </w:r>
          </w:p>
        </w:tc>
        <w:tc>
          <w:tcPr>
            <w:tcW w:w="2635" w:type="dxa"/>
            <w:tcBorders>
              <w:top w:val="nil"/>
              <w:left w:val="nil"/>
              <w:bottom w:val="single" w:sz="4" w:space="0" w:color="auto"/>
              <w:right w:val="single" w:sz="4" w:space="0" w:color="auto"/>
            </w:tcBorders>
            <w:shd w:val="clear" w:color="auto" w:fill="auto"/>
            <w:vAlign w:val="center"/>
            <w:hideMark/>
          </w:tcPr>
          <w:p w14:paraId="2566E9BA" w14:textId="0F838D78" w:rsidR="0039268A" w:rsidRDefault="0039268A">
            <w:pPr>
              <w:rPr>
                <w:color w:val="000000"/>
              </w:rPr>
            </w:pPr>
            <w:r>
              <w:rPr>
                <w:color w:val="000000"/>
              </w:rPr>
              <w:t>Gary Russel</w:t>
            </w:r>
          </w:p>
        </w:tc>
        <w:tc>
          <w:tcPr>
            <w:tcW w:w="1500" w:type="dxa"/>
            <w:tcBorders>
              <w:top w:val="nil"/>
              <w:left w:val="nil"/>
              <w:bottom w:val="single" w:sz="4" w:space="0" w:color="auto"/>
              <w:right w:val="single" w:sz="4" w:space="0" w:color="auto"/>
            </w:tcBorders>
            <w:shd w:val="clear" w:color="auto" w:fill="auto"/>
            <w:vAlign w:val="center"/>
            <w:hideMark/>
          </w:tcPr>
          <w:p w14:paraId="78213891" w14:textId="03A02B91" w:rsidR="0039268A" w:rsidRDefault="0039268A">
            <w:pPr>
              <w:jc w:val="center"/>
              <w:rPr>
                <w:color w:val="000000"/>
              </w:rPr>
            </w:pPr>
            <w:r>
              <w:rPr>
                <w:color w:val="000000"/>
              </w:rPr>
              <w:t>99-A-58,57A</w:t>
            </w:r>
          </w:p>
        </w:tc>
        <w:tc>
          <w:tcPr>
            <w:tcW w:w="1520" w:type="dxa"/>
            <w:tcBorders>
              <w:top w:val="nil"/>
              <w:left w:val="nil"/>
              <w:bottom w:val="single" w:sz="4" w:space="0" w:color="auto"/>
              <w:right w:val="single" w:sz="4" w:space="0" w:color="auto"/>
            </w:tcBorders>
            <w:shd w:val="clear" w:color="auto" w:fill="auto"/>
            <w:noWrap/>
            <w:vAlign w:val="center"/>
            <w:hideMark/>
          </w:tcPr>
          <w:p w14:paraId="2D841521" w14:textId="430164F7" w:rsidR="0039268A" w:rsidRDefault="0039268A">
            <w:pPr>
              <w:jc w:val="center"/>
              <w:rPr>
                <w:color w:val="000000"/>
              </w:rPr>
            </w:pPr>
            <w:r>
              <w:rPr>
                <w:color w:val="000000"/>
                <w:sz w:val="28"/>
                <w:szCs w:val="28"/>
              </w:rPr>
              <w:t>10850</w:t>
            </w:r>
          </w:p>
        </w:tc>
        <w:tc>
          <w:tcPr>
            <w:tcW w:w="1520" w:type="dxa"/>
            <w:tcBorders>
              <w:top w:val="nil"/>
              <w:left w:val="nil"/>
              <w:bottom w:val="single" w:sz="4" w:space="0" w:color="auto"/>
              <w:right w:val="single" w:sz="4" w:space="0" w:color="auto"/>
            </w:tcBorders>
            <w:shd w:val="clear" w:color="auto" w:fill="auto"/>
            <w:vAlign w:val="center"/>
            <w:hideMark/>
          </w:tcPr>
          <w:p w14:paraId="3F2B4F9B" w14:textId="22F95434" w:rsidR="0039268A" w:rsidRDefault="0039268A">
            <w:pPr>
              <w:jc w:val="center"/>
              <w:rPr>
                <w:color w:val="000000"/>
              </w:rPr>
            </w:pPr>
            <w:r>
              <w:rPr>
                <w:color w:val="000000"/>
              </w:rPr>
              <w:t>35918</w:t>
            </w:r>
          </w:p>
        </w:tc>
        <w:tc>
          <w:tcPr>
            <w:tcW w:w="3085" w:type="dxa"/>
            <w:tcBorders>
              <w:top w:val="nil"/>
              <w:left w:val="nil"/>
              <w:bottom w:val="single" w:sz="4" w:space="0" w:color="auto"/>
              <w:right w:val="single" w:sz="4" w:space="0" w:color="auto"/>
            </w:tcBorders>
            <w:shd w:val="clear" w:color="auto" w:fill="auto"/>
            <w:vAlign w:val="center"/>
            <w:hideMark/>
          </w:tcPr>
          <w:p w14:paraId="7B99C51F" w14:textId="337D2580" w:rsidR="0039268A" w:rsidRDefault="0039268A">
            <w:pPr>
              <w:rPr>
                <w:color w:val="000000"/>
              </w:rPr>
            </w:pPr>
            <w:r>
              <w:rPr>
                <w:color w:val="000000"/>
              </w:rPr>
              <w:t>Vacant; Fairview Road, Duffield</w:t>
            </w:r>
          </w:p>
        </w:tc>
      </w:tr>
      <w:tr w:rsidR="0039268A" w14:paraId="2C93E737" w14:textId="77777777" w:rsidTr="0039268A">
        <w:trPr>
          <w:trHeight w:val="1104"/>
        </w:trPr>
        <w:tc>
          <w:tcPr>
            <w:tcW w:w="720" w:type="dxa"/>
            <w:tcBorders>
              <w:top w:val="single" w:sz="4" w:space="0" w:color="auto"/>
              <w:left w:val="single" w:sz="4" w:space="0" w:color="auto"/>
              <w:bottom w:val="single" w:sz="4" w:space="0" w:color="auto"/>
            </w:tcBorders>
            <w:shd w:val="clear" w:color="auto" w:fill="auto"/>
            <w:noWrap/>
            <w:vAlign w:val="center"/>
            <w:hideMark/>
          </w:tcPr>
          <w:p w14:paraId="1B85CCBD" w14:textId="139C42B3" w:rsidR="0039268A" w:rsidRDefault="0039268A">
            <w:pPr>
              <w:jc w:val="center"/>
              <w:rPr>
                <w:color w:val="000000"/>
              </w:rPr>
            </w:pPr>
            <w:r>
              <w:rPr>
                <w:color w:val="000000"/>
              </w:rPr>
              <w:lastRenderedPageBreak/>
              <w:t>8</w:t>
            </w:r>
          </w:p>
        </w:tc>
        <w:tc>
          <w:tcPr>
            <w:tcW w:w="2635" w:type="dxa"/>
            <w:tcBorders>
              <w:top w:val="single" w:sz="4" w:space="0" w:color="auto"/>
              <w:bottom w:val="single" w:sz="4" w:space="0" w:color="auto"/>
            </w:tcBorders>
            <w:shd w:val="clear" w:color="auto" w:fill="auto"/>
            <w:vAlign w:val="center"/>
            <w:hideMark/>
          </w:tcPr>
          <w:p w14:paraId="770C39BC" w14:textId="501A6A8A" w:rsidR="0039268A" w:rsidRDefault="0039268A">
            <w:pPr>
              <w:rPr>
                <w:color w:val="000000"/>
              </w:rPr>
            </w:pPr>
            <w:r>
              <w:rPr>
                <w:color w:val="000000"/>
              </w:rPr>
              <w:t>Daniel Howard Phillips</w:t>
            </w:r>
          </w:p>
        </w:tc>
        <w:tc>
          <w:tcPr>
            <w:tcW w:w="1500" w:type="dxa"/>
            <w:tcBorders>
              <w:top w:val="single" w:sz="4" w:space="0" w:color="auto"/>
              <w:bottom w:val="single" w:sz="4" w:space="0" w:color="auto"/>
            </w:tcBorders>
            <w:shd w:val="clear" w:color="auto" w:fill="auto"/>
            <w:vAlign w:val="center"/>
            <w:hideMark/>
          </w:tcPr>
          <w:p w14:paraId="2B0FE1A7" w14:textId="6AB44F46" w:rsidR="0039268A" w:rsidRDefault="0039268A">
            <w:pPr>
              <w:jc w:val="center"/>
              <w:rPr>
                <w:color w:val="000000"/>
              </w:rPr>
            </w:pPr>
            <w:r>
              <w:rPr>
                <w:color w:val="000000"/>
              </w:rPr>
              <w:t>41-2-1,2</w:t>
            </w:r>
          </w:p>
        </w:tc>
        <w:tc>
          <w:tcPr>
            <w:tcW w:w="1520" w:type="dxa"/>
            <w:tcBorders>
              <w:top w:val="single" w:sz="4" w:space="0" w:color="auto"/>
              <w:bottom w:val="single" w:sz="4" w:space="0" w:color="auto"/>
            </w:tcBorders>
            <w:shd w:val="clear" w:color="auto" w:fill="auto"/>
            <w:noWrap/>
            <w:vAlign w:val="center"/>
            <w:hideMark/>
          </w:tcPr>
          <w:p w14:paraId="1B507CFE" w14:textId="44B938B0" w:rsidR="0039268A" w:rsidRDefault="0039268A">
            <w:pPr>
              <w:jc w:val="center"/>
              <w:rPr>
                <w:color w:val="000000"/>
              </w:rPr>
            </w:pPr>
            <w:r>
              <w:rPr>
                <w:color w:val="000000"/>
                <w:sz w:val="28"/>
                <w:szCs w:val="28"/>
              </w:rPr>
              <w:t>5999</w:t>
            </w:r>
          </w:p>
        </w:tc>
        <w:tc>
          <w:tcPr>
            <w:tcW w:w="1520" w:type="dxa"/>
            <w:tcBorders>
              <w:top w:val="single" w:sz="4" w:space="0" w:color="auto"/>
              <w:bottom w:val="single" w:sz="4" w:space="0" w:color="auto"/>
            </w:tcBorders>
            <w:shd w:val="clear" w:color="auto" w:fill="auto"/>
            <w:vAlign w:val="center"/>
            <w:hideMark/>
          </w:tcPr>
          <w:p w14:paraId="79D7CE06" w14:textId="4909956B" w:rsidR="0039268A" w:rsidRDefault="0039268A">
            <w:pPr>
              <w:jc w:val="center"/>
              <w:rPr>
                <w:color w:val="000000"/>
              </w:rPr>
            </w:pPr>
            <w:r>
              <w:rPr>
                <w:color w:val="000000"/>
              </w:rPr>
              <w:t>36370</w:t>
            </w:r>
          </w:p>
        </w:tc>
        <w:tc>
          <w:tcPr>
            <w:tcW w:w="3085" w:type="dxa"/>
            <w:tcBorders>
              <w:top w:val="single" w:sz="4" w:space="0" w:color="auto"/>
              <w:bottom w:val="single" w:sz="4" w:space="0" w:color="auto"/>
            </w:tcBorders>
            <w:shd w:val="clear" w:color="auto" w:fill="auto"/>
            <w:vAlign w:val="center"/>
            <w:hideMark/>
          </w:tcPr>
          <w:p w14:paraId="6707AD65" w14:textId="555747AD" w:rsidR="0039268A" w:rsidRDefault="0039268A">
            <w:pPr>
              <w:rPr>
                <w:color w:val="000000"/>
              </w:rPr>
            </w:pPr>
            <w:r>
              <w:rPr>
                <w:color w:val="000000"/>
              </w:rPr>
              <w:t xml:space="preserve">Vacant; off River Bluff Road, </w:t>
            </w:r>
            <w:proofErr w:type="spellStart"/>
            <w:r>
              <w:rPr>
                <w:color w:val="000000"/>
              </w:rPr>
              <w:t>Dungannon</w:t>
            </w:r>
            <w:proofErr w:type="spellEnd"/>
          </w:p>
        </w:tc>
      </w:tr>
      <w:tr w:rsidR="0039268A" w14:paraId="5F69136A" w14:textId="77777777" w:rsidTr="0039268A">
        <w:trPr>
          <w:trHeight w:val="1104"/>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F58F" w14:textId="59226B81" w:rsidR="0039268A" w:rsidRDefault="0039268A">
            <w:pPr>
              <w:jc w:val="center"/>
              <w:rPr>
                <w:color w:val="000000"/>
              </w:rPr>
            </w:pPr>
            <w:r>
              <w:rPr>
                <w:color w:val="000000"/>
              </w:rPr>
              <w:t>J</w:t>
            </w:r>
            <w:r>
              <w:rPr>
                <w:color w:val="000000"/>
              </w:rPr>
              <w:t>9</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1BEE3ADB" w14:textId="5D436C59" w:rsidR="0039268A" w:rsidRDefault="0039268A">
            <w:pPr>
              <w:rPr>
                <w:color w:val="000000"/>
              </w:rPr>
            </w:pPr>
            <w:r>
              <w:rPr>
                <w:color w:val="000000"/>
              </w:rPr>
              <w:t>Cody England and Autumn Paris England</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D54971D" w14:textId="7064ABF9" w:rsidR="0039268A" w:rsidRDefault="0039268A">
            <w:pPr>
              <w:jc w:val="center"/>
              <w:rPr>
                <w:color w:val="000000"/>
              </w:rPr>
            </w:pPr>
            <w:r>
              <w:rPr>
                <w:color w:val="000000"/>
              </w:rPr>
              <w:t>84-A-81A</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135E5D0" w14:textId="1B0972F9" w:rsidR="0039268A" w:rsidRDefault="0039268A">
            <w:pPr>
              <w:jc w:val="center"/>
              <w:rPr>
                <w:color w:val="000000"/>
              </w:rPr>
            </w:pPr>
            <w:r>
              <w:rPr>
                <w:color w:val="000000"/>
                <w:sz w:val="28"/>
                <w:szCs w:val="28"/>
              </w:rPr>
              <w:t>18784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BBE31D5" w14:textId="29A763E7" w:rsidR="0039268A" w:rsidRDefault="0039268A">
            <w:pPr>
              <w:jc w:val="center"/>
              <w:rPr>
                <w:color w:val="000000"/>
              </w:rPr>
            </w:pPr>
            <w:r>
              <w:rPr>
                <w:color w:val="000000"/>
              </w:rPr>
              <w:t>59667</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14:paraId="6A8A86FA" w14:textId="2C6ABC17" w:rsidR="0039268A" w:rsidRDefault="0039268A">
            <w:pPr>
              <w:rPr>
                <w:color w:val="000000"/>
              </w:rPr>
            </w:pPr>
            <w:r>
              <w:rPr>
                <w:color w:val="000000"/>
              </w:rPr>
              <w:t>Vacant; Clinch River Highway, Fort Blackmore</w:t>
            </w:r>
          </w:p>
        </w:tc>
      </w:tr>
      <w:tr w:rsidR="0039268A" w14:paraId="319C33D7" w14:textId="77777777" w:rsidTr="0039268A">
        <w:trPr>
          <w:trHeight w:val="110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1AA73E" w14:textId="79CAE05E" w:rsidR="0039268A" w:rsidRDefault="0039268A">
            <w:pPr>
              <w:jc w:val="center"/>
              <w:rPr>
                <w:color w:val="000000"/>
              </w:rPr>
            </w:pPr>
            <w:r>
              <w:rPr>
                <w:color w:val="000000"/>
              </w:rPr>
              <w:t>J1</w:t>
            </w:r>
            <w:r>
              <w:rPr>
                <w:color w:val="000000"/>
              </w:rPr>
              <w:t>0</w:t>
            </w:r>
          </w:p>
        </w:tc>
        <w:tc>
          <w:tcPr>
            <w:tcW w:w="2635" w:type="dxa"/>
            <w:tcBorders>
              <w:top w:val="nil"/>
              <w:left w:val="nil"/>
              <w:bottom w:val="single" w:sz="4" w:space="0" w:color="auto"/>
              <w:right w:val="single" w:sz="4" w:space="0" w:color="auto"/>
            </w:tcBorders>
            <w:shd w:val="clear" w:color="auto" w:fill="auto"/>
            <w:vAlign w:val="center"/>
            <w:hideMark/>
          </w:tcPr>
          <w:p w14:paraId="628ED847" w14:textId="4EE70B02" w:rsidR="0039268A" w:rsidRDefault="0039268A">
            <w:pPr>
              <w:rPr>
                <w:color w:val="000000"/>
              </w:rPr>
            </w:pPr>
            <w:r>
              <w:rPr>
                <w:color w:val="000000"/>
              </w:rPr>
              <w:t>Kimberly Jane Smith Byrd</w:t>
            </w:r>
          </w:p>
        </w:tc>
        <w:tc>
          <w:tcPr>
            <w:tcW w:w="1500" w:type="dxa"/>
            <w:tcBorders>
              <w:top w:val="nil"/>
              <w:left w:val="nil"/>
              <w:bottom w:val="single" w:sz="4" w:space="0" w:color="auto"/>
              <w:right w:val="single" w:sz="4" w:space="0" w:color="auto"/>
            </w:tcBorders>
            <w:shd w:val="clear" w:color="auto" w:fill="auto"/>
            <w:vAlign w:val="center"/>
            <w:hideMark/>
          </w:tcPr>
          <w:p w14:paraId="1D0C0512" w14:textId="20ABFF7A" w:rsidR="0039268A" w:rsidRDefault="0039268A">
            <w:pPr>
              <w:jc w:val="center"/>
              <w:rPr>
                <w:color w:val="000000"/>
              </w:rPr>
            </w:pPr>
            <w:r>
              <w:rPr>
                <w:color w:val="000000"/>
              </w:rPr>
              <w:t>168A-2-3-30-47</w:t>
            </w:r>
          </w:p>
        </w:tc>
        <w:tc>
          <w:tcPr>
            <w:tcW w:w="1520" w:type="dxa"/>
            <w:tcBorders>
              <w:top w:val="nil"/>
              <w:left w:val="nil"/>
              <w:bottom w:val="single" w:sz="4" w:space="0" w:color="auto"/>
              <w:right w:val="single" w:sz="4" w:space="0" w:color="auto"/>
            </w:tcBorders>
            <w:shd w:val="clear" w:color="auto" w:fill="auto"/>
            <w:noWrap/>
            <w:vAlign w:val="center"/>
            <w:hideMark/>
          </w:tcPr>
          <w:p w14:paraId="712B3EE1" w14:textId="72FC9E45" w:rsidR="0039268A" w:rsidRDefault="0039268A">
            <w:pPr>
              <w:jc w:val="center"/>
              <w:rPr>
                <w:color w:val="000000"/>
              </w:rPr>
            </w:pPr>
            <w:r>
              <w:rPr>
                <w:color w:val="000000"/>
                <w:sz w:val="28"/>
                <w:szCs w:val="28"/>
              </w:rPr>
              <w:t>4596</w:t>
            </w:r>
          </w:p>
        </w:tc>
        <w:tc>
          <w:tcPr>
            <w:tcW w:w="1520" w:type="dxa"/>
            <w:tcBorders>
              <w:top w:val="nil"/>
              <w:left w:val="nil"/>
              <w:bottom w:val="single" w:sz="4" w:space="0" w:color="auto"/>
              <w:right w:val="single" w:sz="4" w:space="0" w:color="auto"/>
            </w:tcBorders>
            <w:shd w:val="clear" w:color="auto" w:fill="auto"/>
            <w:vAlign w:val="center"/>
            <w:hideMark/>
          </w:tcPr>
          <w:p w14:paraId="2318388C" w14:textId="112FA32C" w:rsidR="0039268A" w:rsidRDefault="0039268A">
            <w:pPr>
              <w:jc w:val="center"/>
              <w:rPr>
                <w:color w:val="000000"/>
              </w:rPr>
            </w:pPr>
            <w:r>
              <w:rPr>
                <w:color w:val="000000"/>
              </w:rPr>
              <w:t>695193</w:t>
            </w:r>
          </w:p>
        </w:tc>
        <w:tc>
          <w:tcPr>
            <w:tcW w:w="3085" w:type="dxa"/>
            <w:tcBorders>
              <w:top w:val="nil"/>
              <w:left w:val="nil"/>
              <w:bottom w:val="single" w:sz="4" w:space="0" w:color="auto"/>
              <w:right w:val="single" w:sz="4" w:space="0" w:color="auto"/>
            </w:tcBorders>
            <w:shd w:val="clear" w:color="auto" w:fill="auto"/>
            <w:vAlign w:val="center"/>
            <w:hideMark/>
          </w:tcPr>
          <w:p w14:paraId="733E219B" w14:textId="1781BDB4" w:rsidR="0039268A" w:rsidRDefault="0039268A">
            <w:pPr>
              <w:rPr>
                <w:color w:val="000000"/>
              </w:rPr>
            </w:pPr>
            <w:r>
              <w:rPr>
                <w:color w:val="000000"/>
              </w:rPr>
              <w:t>207 Easter Lilly Lane, Gate City</w:t>
            </w:r>
          </w:p>
        </w:tc>
      </w:tr>
    </w:tbl>
    <w:p w14:paraId="0BADE474" w14:textId="77777777" w:rsidR="004D1B25" w:rsidRDefault="004D1B25">
      <w:pPr>
        <w:jc w:val="both"/>
      </w:pPr>
    </w:p>
    <w:p w14:paraId="1470EB0F" w14:textId="77777777" w:rsidR="004D1B25" w:rsidRDefault="004D1B25">
      <w:pPr>
        <w:jc w:val="center"/>
      </w:pPr>
    </w:p>
    <w:p w14:paraId="4AF649D5" w14:textId="77777777" w:rsidR="004D1B25" w:rsidRDefault="00F936A1">
      <w:pPr>
        <w:jc w:val="both"/>
      </w:pPr>
      <w:r>
        <w:rPr>
          <w:b/>
          <w:bCs/>
        </w:rPr>
        <w:t>GENERAL TERMS OF SALE:</w:t>
      </w:r>
      <w:r>
        <w:t xml:space="preserve">  All sales are subject to confirmation by the Circuit Court. The Special Commissioner has the right to reject any bids determined to be unreasonable in relation to the estimated value of the Property. Any unsold property will be offered for sale again at the next auction, whenever that may be.</w:t>
      </w:r>
    </w:p>
    <w:p w14:paraId="657B50BC" w14:textId="77777777" w:rsidR="004D1B25" w:rsidRDefault="004D1B25">
      <w:pPr>
        <w:jc w:val="both"/>
      </w:pPr>
    </w:p>
    <w:p w14:paraId="46D52CC4" w14:textId="77777777" w:rsidR="004D1B25" w:rsidRDefault="00F936A1">
      <w:bookmarkStart w:id="2" w:name="_Hlk86064063"/>
      <w:bookmarkStart w:id="3" w:name="_Hlk94261517"/>
      <w:r>
        <w:t xml:space="preserve">Properties are conveyed by Special Warranty Deed, subject to any easements, covenants, agreements, restrictions, reservations, and </w:t>
      </w:r>
      <w:proofErr w:type="gramStart"/>
      <w:r>
        <w:t>any and all</w:t>
      </w:r>
      <w:proofErr w:type="gramEnd"/>
      <w:r>
        <w:t xml:space="preserve"> rights of record which may affect the property. Properties are offered for sale as-is, where-is, and if-is, with all faults and without any warranty, either expressed or implied. Persons are encouraged to make a visual inspection of the property within the limits of the law and to obtain an independent title search, at their own expense, prior to bidding on any of the properties to determine the suitableness of the property for their purposes. It is not guaranteed that the property has a right-of-way or that it is not landlocked. Property is sold in gross and not by the acre. There is no warranty as to the accuracy of any information contained in the GIS system, nor is the information contained therein a legal representation of any of the features of the property which it depicts. </w:t>
      </w:r>
      <w:bookmarkEnd w:id="2"/>
      <w:r>
        <w:t>We do not provide and do not assist with obtaining title insurance or title to personal property.</w:t>
      </w:r>
    </w:p>
    <w:p w14:paraId="7B232754" w14:textId="77777777" w:rsidR="004D1B25" w:rsidRDefault="004D1B25"/>
    <w:p w14:paraId="0EA8B057" w14:textId="77777777" w:rsidR="004D1B25" w:rsidRDefault="00F936A1">
      <w:pPr>
        <w:jc w:val="both"/>
      </w:pPr>
      <w:r>
        <w:rPr>
          <w:b/>
          <w:bCs/>
        </w:rPr>
        <w:t>The sale of property to the highest bidder is not contingent upon obtaining financing.</w:t>
      </w:r>
      <w:r>
        <w:t xml:space="preserve"> Financing, if needed, is the sole responsibility of the high bidder. By bidding, parties are entering into a legally binding contract, waive all rescission rights, and understand that their bid is immediately binding, irrevocable, and enforceable. Additionally, by bidding, parties are representing that they have read, and agree to be bound by, all terms and conditions for this sale. Failure to complete the property purchase will result in forfeiture of any funds paid and may subject the highest bidder to additional damages, which may include expenses and any deficit upon resale.</w:t>
      </w:r>
    </w:p>
    <w:bookmarkEnd w:id="3"/>
    <w:p w14:paraId="78819F97" w14:textId="77777777" w:rsidR="004D1B25" w:rsidRDefault="004D1B25"/>
    <w:p w14:paraId="1FD46795" w14:textId="4095AFB8" w:rsidR="004D1B25" w:rsidRDefault="00F936A1">
      <w:pPr>
        <w:jc w:val="both"/>
        <w:rPr>
          <w:bCs/>
        </w:rPr>
      </w:pPr>
      <w:r>
        <w:rPr>
          <w:b/>
        </w:rPr>
        <w:t>PAYMENT TERMS:</w:t>
      </w:r>
      <w:r>
        <w:rPr>
          <w:bCs/>
        </w:rPr>
        <w:t xml:space="preserve">  The highest bidder shall make a deposit in the amount of twenty-five percent (25%) or One Thousand Dollars ($1,000.00), whichever is higher, </w:t>
      </w:r>
      <w:r>
        <w:rPr>
          <w:b/>
        </w:rPr>
        <w:t>along with a 10% buyer’s premium, subject to a minimum of $150.00, added to the final bid</w:t>
      </w:r>
      <w:r>
        <w:rPr>
          <w:bCs/>
        </w:rPr>
        <w:t xml:space="preserve">. </w:t>
      </w:r>
      <w:r>
        <w:t xml:space="preserve">Bids which are less than One Thousand Dollars ($1,000.00) shall be paid in full at the time of the auction. Deposits shall not exceed Twenty Thousand Dollars ($20,000.00) per parcel. Such </w:t>
      </w:r>
      <w:proofErr w:type="gramStart"/>
      <w:r>
        <w:t>sum</w:t>
      </w:r>
      <w:proofErr w:type="gramEnd"/>
      <w:r>
        <w:t xml:space="preserve"> shall be held by the Special Commissioner and credited towards the purchase price following confirmation of the sale. Subsequent taxes will be prorated from the auction date, and the highest bidder will be responsible for taxes from that date forward.</w:t>
      </w:r>
    </w:p>
    <w:p w14:paraId="32967F32" w14:textId="77777777" w:rsidR="004D1B25" w:rsidRDefault="00F936A1">
      <w:r>
        <w:t xml:space="preserve"> </w:t>
      </w:r>
    </w:p>
    <w:p w14:paraId="529A6041" w14:textId="77777777" w:rsidR="004D1B25" w:rsidRDefault="00F936A1">
      <w:pPr>
        <w:jc w:val="both"/>
      </w:pPr>
      <w:r>
        <w:lastRenderedPageBreak/>
        <w:t>The balance of the purchase price and recording costs for deed recordation shall be deposited by the highest bidder with the Special Commissioner within fifteen (15) days of confirmation of the sale by the Court.</w:t>
      </w:r>
    </w:p>
    <w:p w14:paraId="076B7535" w14:textId="77777777" w:rsidR="004D1B25" w:rsidRDefault="004D1B25">
      <w:pPr>
        <w:rPr>
          <w:b/>
          <w:u w:val="single"/>
        </w:rPr>
      </w:pPr>
    </w:p>
    <w:p w14:paraId="407C32B1" w14:textId="77777777" w:rsidR="004D1B25" w:rsidRDefault="00F936A1">
      <w:pPr>
        <w:jc w:val="both"/>
        <w:rPr>
          <w:b/>
          <w:bCs/>
          <w:u w:val="single"/>
        </w:rPr>
      </w:pPr>
      <w:r>
        <w:rPr>
          <w:b/>
          <w:u w:val="single"/>
        </w:rPr>
        <w:t>Terms applicable to In-Person Bidders ONLY</w:t>
      </w:r>
      <w:r>
        <w:rPr>
          <w:bCs/>
        </w:rPr>
        <w:t xml:space="preserve">: The deposit and buyer’s premium are due on the day of the auction. All payments must be made in the form of personal check, cashier’s check or money order. </w:t>
      </w:r>
      <w:r>
        <w:rPr>
          <w:b/>
          <w:bCs/>
          <w:u w:val="single"/>
        </w:rPr>
        <w:t>No cash will be accepted.</w:t>
      </w:r>
    </w:p>
    <w:p w14:paraId="77B1923B" w14:textId="77777777" w:rsidR="004D1B25" w:rsidRDefault="004D1B25">
      <w:pPr>
        <w:rPr>
          <w:b/>
          <w:bCs/>
          <w:u w:val="single"/>
        </w:rPr>
      </w:pPr>
    </w:p>
    <w:p w14:paraId="7243CAC8" w14:textId="77777777" w:rsidR="004D1B25" w:rsidRDefault="00F936A1">
      <w:pPr>
        <w:jc w:val="both"/>
      </w:pPr>
      <w:r>
        <w:rPr>
          <w:b/>
          <w:bCs/>
          <w:u w:val="single"/>
        </w:rPr>
        <w:t>Terms applicable to Online Bidders ONLY</w:t>
      </w:r>
      <w:r>
        <w:t xml:space="preserve">: All interested parties must register and be approved by the Auctioneer. Registration and bidding are free of charge and are done through the Auctioneer’s website </w:t>
      </w:r>
      <w:r>
        <w:rPr>
          <w:b/>
          <w:bCs/>
        </w:rPr>
        <w:t>www.mitchellauctionfirm.com</w:t>
      </w:r>
      <w:r>
        <w:t xml:space="preserve">. If any interested bidders are unable to </w:t>
      </w:r>
      <w:proofErr w:type="gramStart"/>
      <w:r>
        <w:t>attend for</w:t>
      </w:r>
      <w:proofErr w:type="gramEnd"/>
      <w:r>
        <w:t xml:space="preserve"> in-person bidding and wish to bid on property, but do not have access to the internet, please contact </w:t>
      </w:r>
      <w:bookmarkStart w:id="4" w:name="_Hlk69995348"/>
      <w:r>
        <w:t xml:space="preserve">Mitch-Ell Auction Firm, at </w:t>
      </w:r>
      <w:bookmarkEnd w:id="4"/>
      <w:r>
        <w:t xml:space="preserve">(276) 608-4786 for assistance. </w:t>
      </w:r>
    </w:p>
    <w:p w14:paraId="2DC7437B" w14:textId="77777777" w:rsidR="004D1B25" w:rsidRDefault="004D1B25">
      <w:pPr>
        <w:jc w:val="both"/>
      </w:pPr>
    </w:p>
    <w:p w14:paraId="5074A405" w14:textId="77777777" w:rsidR="004D1B25" w:rsidRDefault="00F936A1">
      <w:pPr>
        <w:jc w:val="both"/>
        <w:rPr>
          <w:b/>
          <w:u w:val="single"/>
        </w:rPr>
      </w:pPr>
      <w:r>
        <w:t xml:space="preserve">The highest bidder will receive their purchase contract and balance due via email following the close of the auction. The contract shall immediately be executed and returned to TACS. </w:t>
      </w:r>
      <w:r>
        <w:rPr>
          <w:b/>
          <w:bCs/>
        </w:rPr>
        <w:t>The deposit and buyer’s premium</w:t>
      </w:r>
      <w:r>
        <w:t xml:space="preserve"> </w:t>
      </w:r>
      <w:r>
        <w:rPr>
          <w:b/>
          <w:bCs/>
        </w:rPr>
        <w:t xml:space="preserve">must be </w:t>
      </w:r>
      <w:r>
        <w:rPr>
          <w:b/>
          <w:bCs/>
          <w:u w:val="single"/>
        </w:rPr>
        <w:t>received</w:t>
      </w:r>
      <w:r>
        <w:rPr>
          <w:b/>
          <w:bCs/>
        </w:rPr>
        <w:t xml:space="preserve"> in full within seven (7) days following the auction closing (no later than September 2, 2024</w:t>
      </w:r>
      <w:r>
        <w:t>). All payments must be made in the form of certified funds, cashier’s check, money order or wire transfer. Cashier’s checks and money orders shall be made payable to County of Scott and forwarded to TACS, at the address shown below. Cash and personal checks will not be accepted. Wire transfer instructions will be provided to the highest bidder upon request.</w:t>
      </w:r>
      <w:r>
        <w:rPr>
          <w:b/>
          <w:u w:val="single"/>
        </w:rPr>
        <w:t xml:space="preserve"> </w:t>
      </w:r>
    </w:p>
    <w:p w14:paraId="25C52198" w14:textId="77777777" w:rsidR="004D1B25" w:rsidRDefault="004D1B25">
      <w:pPr>
        <w:jc w:val="both"/>
        <w:rPr>
          <w:b/>
          <w:u w:val="single"/>
        </w:rPr>
      </w:pPr>
    </w:p>
    <w:p w14:paraId="16A68C87" w14:textId="2DD46C53" w:rsidR="004D1B25" w:rsidRDefault="00F936A1">
      <w:pPr>
        <w:jc w:val="both"/>
      </w:pPr>
      <w:bookmarkStart w:id="5" w:name="_Hlk86064153"/>
      <w:r>
        <w:rPr>
          <w:b/>
          <w:bCs/>
        </w:rPr>
        <w:t>GENERAL TERMS</w:t>
      </w:r>
      <w:r>
        <w:t xml:space="preserve">: To qualify as a purchaser at this auction, you may not owe delinquent taxes to the </w:t>
      </w:r>
      <w:r>
        <w:rPr>
          <w:rFonts w:eastAsiaTheme="minorEastAsia"/>
          <w:color w:val="000000"/>
        </w:rPr>
        <w:t xml:space="preserve">County of </w:t>
      </w:r>
      <w:proofErr w:type="gramStart"/>
      <w:r>
        <w:rPr>
          <w:rFonts w:eastAsiaTheme="minorEastAsia"/>
          <w:color w:val="000000"/>
        </w:rPr>
        <w:t>Scott</w:t>
      </w:r>
      <w:proofErr w:type="gramEnd"/>
      <w:r>
        <w:rPr>
          <w:rFonts w:eastAsiaTheme="minorEastAsia"/>
          <w:color w:val="000000"/>
        </w:rPr>
        <w:t xml:space="preserve"> </w:t>
      </w:r>
      <w:r>
        <w:t>and you may not be a Defendant in any pending delinquent tax matter.</w:t>
      </w:r>
      <w:bookmarkEnd w:id="5"/>
      <w:r>
        <w:t xml:space="preserve"> Questions concerning the registration and bidding process should be directed to the Auctioneer online at www.mitchellauctionfirm.com, by email to mark@mitchellauctionfirm.com or by phone to Mark Mitchell, at (276) 608-4786. Questions concerning the property subject to sale should be directed to TACS online at </w:t>
      </w:r>
      <w:hyperlink r:id="rId7" w:history="1">
        <w:r>
          <w:rPr>
            <w:rStyle w:val="Hyperlink"/>
          </w:rPr>
          <w:t>www.taxva.com</w:t>
        </w:r>
      </w:hyperlink>
      <w:r>
        <w:t xml:space="preserve">, by email to </w:t>
      </w:r>
      <w:hyperlink r:id="rId8" w:history="1">
        <w:r>
          <w:rPr>
            <w:color w:val="0000FF"/>
            <w:u w:val="single"/>
          </w:rPr>
          <w:t>taxsales@taxva.com</w:t>
        </w:r>
      </w:hyperlink>
      <w:r>
        <w:t>, by phone to (804) 612-0629, or by writing to the address below.</w:t>
      </w:r>
    </w:p>
    <w:p w14:paraId="0E69D563" w14:textId="77777777" w:rsidR="004D1B25" w:rsidRDefault="004D1B25">
      <w:pPr>
        <w:jc w:val="both"/>
      </w:pPr>
    </w:p>
    <w:p w14:paraId="0D2BEF3D" w14:textId="77777777" w:rsidR="004D1B25" w:rsidRDefault="00F936A1">
      <w:pPr>
        <w:jc w:val="center"/>
      </w:pPr>
      <w:r>
        <w:t>Taxing Authority Consulting Services, PC</w:t>
      </w:r>
    </w:p>
    <w:p w14:paraId="6985BA72" w14:textId="77777777" w:rsidR="004D1B25" w:rsidRDefault="00F936A1">
      <w:pPr>
        <w:jc w:val="center"/>
      </w:pPr>
      <w:r>
        <w:t>Attn: Tax Sales</w:t>
      </w:r>
    </w:p>
    <w:p w14:paraId="4A4E8599" w14:textId="77777777" w:rsidR="004D1B25" w:rsidRPr="007E27E8" w:rsidRDefault="00F936A1">
      <w:pPr>
        <w:jc w:val="center"/>
        <w:rPr>
          <w:lang w:val="es-ES"/>
        </w:rPr>
      </w:pPr>
      <w:r w:rsidRPr="007E27E8">
        <w:rPr>
          <w:lang w:val="es-ES"/>
        </w:rPr>
        <w:t>P.O. Box 31800</w:t>
      </w:r>
    </w:p>
    <w:p w14:paraId="416824C9" w14:textId="77777777" w:rsidR="004D1B25" w:rsidRPr="007E27E8" w:rsidRDefault="00F936A1">
      <w:pPr>
        <w:jc w:val="center"/>
        <w:rPr>
          <w:lang w:val="es-ES"/>
        </w:rPr>
      </w:pPr>
      <w:proofErr w:type="spellStart"/>
      <w:r w:rsidRPr="007E27E8">
        <w:rPr>
          <w:lang w:val="es-ES"/>
        </w:rPr>
        <w:t>Henrico</w:t>
      </w:r>
      <w:proofErr w:type="spellEnd"/>
      <w:r w:rsidRPr="007E27E8">
        <w:rPr>
          <w:lang w:val="es-ES"/>
        </w:rPr>
        <w:t>, Virginia 23294-1800</w:t>
      </w:r>
    </w:p>
    <w:p w14:paraId="53580391" w14:textId="77777777" w:rsidR="004D1B25" w:rsidRPr="007E27E8" w:rsidRDefault="00F936A1">
      <w:pPr>
        <w:jc w:val="center"/>
        <w:rPr>
          <w:color w:val="FFFFFF" w:themeColor="background1"/>
          <w:lang w:val="es-ES"/>
        </w:rPr>
      </w:pPr>
      <w:r w:rsidRPr="007E27E8">
        <w:rPr>
          <w:color w:val="FFFFFF" w:themeColor="background1"/>
          <w:lang w:val="es-ES"/>
        </w:rPr>
        <w:t>USA</w:t>
      </w:r>
    </w:p>
    <w:p w14:paraId="728DB5A1" w14:textId="77777777" w:rsidR="004D1B25" w:rsidRPr="007E27E8" w:rsidRDefault="004D1B25">
      <w:pPr>
        <w:jc w:val="both"/>
        <w:rPr>
          <w:lang w:val="es-ES"/>
        </w:rPr>
      </w:pPr>
    </w:p>
    <w:p w14:paraId="326727E7" w14:textId="77777777" w:rsidR="007E27E8" w:rsidRDefault="007E27E8">
      <w:pPr>
        <w:jc w:val="both"/>
        <w:rPr>
          <w:lang w:val="es-ES"/>
        </w:rPr>
      </w:pPr>
    </w:p>
    <w:p w14:paraId="5967EED5" w14:textId="77777777" w:rsidR="007E27E8" w:rsidRDefault="007E27E8">
      <w:pPr>
        <w:jc w:val="both"/>
        <w:rPr>
          <w:lang w:val="es-ES"/>
        </w:rPr>
      </w:pPr>
    </w:p>
    <w:p w14:paraId="13C66CEE" w14:textId="77777777" w:rsidR="007E27E8" w:rsidRDefault="007E27E8">
      <w:pPr>
        <w:jc w:val="both"/>
        <w:rPr>
          <w:lang w:val="es-ES"/>
        </w:rPr>
      </w:pPr>
    </w:p>
    <w:sectPr w:rsidR="007E27E8" w:rsidSect="003766DA">
      <w:headerReference w:type="default"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A345C" w14:textId="77777777" w:rsidR="00F936A1" w:rsidRDefault="00F936A1" w:rsidP="001B74F9">
      <w:r>
        <w:separator/>
      </w:r>
    </w:p>
  </w:endnote>
  <w:endnote w:type="continuationSeparator" w:id="0">
    <w:p w14:paraId="72D0F14C" w14:textId="77777777" w:rsidR="00F936A1" w:rsidRDefault="00F936A1" w:rsidP="001B74F9">
      <w:r>
        <w:continuationSeparator/>
      </w:r>
    </w:p>
  </w:endnote>
  <w:endnote w:type="continuationNotice" w:id="1">
    <w:p w14:paraId="71CAE1DB" w14:textId="77777777" w:rsidR="008254BC" w:rsidRDefault="00825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2205" w14:textId="77777777" w:rsidR="008254BC" w:rsidRDefault="0082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82D5" w14:textId="77777777" w:rsidR="00F936A1" w:rsidRDefault="00F936A1" w:rsidP="001B74F9">
      <w:r>
        <w:separator/>
      </w:r>
    </w:p>
  </w:footnote>
  <w:footnote w:type="continuationSeparator" w:id="0">
    <w:p w14:paraId="25976E2C" w14:textId="77777777" w:rsidR="00F936A1" w:rsidRDefault="00F936A1" w:rsidP="001B74F9">
      <w:r>
        <w:continuationSeparator/>
      </w:r>
    </w:p>
  </w:footnote>
  <w:footnote w:type="continuationNotice" w:id="1">
    <w:p w14:paraId="4B9EE3F4" w14:textId="77777777" w:rsidR="008254BC" w:rsidRDefault="00825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48EB" w14:textId="77777777" w:rsidR="008254BC" w:rsidRDefault="00825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F9"/>
    <w:rsid w:val="00077DC6"/>
    <w:rsid w:val="00094E90"/>
    <w:rsid w:val="000A1818"/>
    <w:rsid w:val="000C0101"/>
    <w:rsid w:val="000D0518"/>
    <w:rsid w:val="00170BA9"/>
    <w:rsid w:val="001A1A68"/>
    <w:rsid w:val="001B74F9"/>
    <w:rsid w:val="0020377A"/>
    <w:rsid w:val="002112DD"/>
    <w:rsid w:val="002258C9"/>
    <w:rsid w:val="00243A5D"/>
    <w:rsid w:val="00262726"/>
    <w:rsid w:val="00264EB9"/>
    <w:rsid w:val="00287E5C"/>
    <w:rsid w:val="002A140F"/>
    <w:rsid w:val="002A64BD"/>
    <w:rsid w:val="002B2920"/>
    <w:rsid w:val="00305C82"/>
    <w:rsid w:val="0032650B"/>
    <w:rsid w:val="0034742C"/>
    <w:rsid w:val="00356610"/>
    <w:rsid w:val="003766DA"/>
    <w:rsid w:val="0039268A"/>
    <w:rsid w:val="00402027"/>
    <w:rsid w:val="00406166"/>
    <w:rsid w:val="00426CBB"/>
    <w:rsid w:val="0045651C"/>
    <w:rsid w:val="00486B3D"/>
    <w:rsid w:val="004D1B25"/>
    <w:rsid w:val="004E122E"/>
    <w:rsid w:val="004F5581"/>
    <w:rsid w:val="00546F09"/>
    <w:rsid w:val="005F142B"/>
    <w:rsid w:val="0060393D"/>
    <w:rsid w:val="00624E1C"/>
    <w:rsid w:val="006518FC"/>
    <w:rsid w:val="0068792E"/>
    <w:rsid w:val="006960C8"/>
    <w:rsid w:val="007463BA"/>
    <w:rsid w:val="00791204"/>
    <w:rsid w:val="007A49DE"/>
    <w:rsid w:val="007B3625"/>
    <w:rsid w:val="007C5621"/>
    <w:rsid w:val="007E27E8"/>
    <w:rsid w:val="007E5276"/>
    <w:rsid w:val="007F0D11"/>
    <w:rsid w:val="007F1F8A"/>
    <w:rsid w:val="00824B63"/>
    <w:rsid w:val="008254BC"/>
    <w:rsid w:val="008434CC"/>
    <w:rsid w:val="00844FAB"/>
    <w:rsid w:val="008A3495"/>
    <w:rsid w:val="008A59F8"/>
    <w:rsid w:val="008A5CD3"/>
    <w:rsid w:val="008D5F82"/>
    <w:rsid w:val="008D6E06"/>
    <w:rsid w:val="00901A2E"/>
    <w:rsid w:val="00943EF4"/>
    <w:rsid w:val="00954DF7"/>
    <w:rsid w:val="009602A4"/>
    <w:rsid w:val="0096716A"/>
    <w:rsid w:val="009A34B9"/>
    <w:rsid w:val="00A2416D"/>
    <w:rsid w:val="00A562E8"/>
    <w:rsid w:val="00A6154D"/>
    <w:rsid w:val="00A75B7F"/>
    <w:rsid w:val="00A800D4"/>
    <w:rsid w:val="00A97D67"/>
    <w:rsid w:val="00AE3B47"/>
    <w:rsid w:val="00B52E40"/>
    <w:rsid w:val="00B822BA"/>
    <w:rsid w:val="00BB1062"/>
    <w:rsid w:val="00BC73D2"/>
    <w:rsid w:val="00BD2F78"/>
    <w:rsid w:val="00C0691D"/>
    <w:rsid w:val="00C262DF"/>
    <w:rsid w:val="00C3253F"/>
    <w:rsid w:val="00C4197B"/>
    <w:rsid w:val="00C427E5"/>
    <w:rsid w:val="00CA54E1"/>
    <w:rsid w:val="00CF4F49"/>
    <w:rsid w:val="00D206F9"/>
    <w:rsid w:val="00D22EF5"/>
    <w:rsid w:val="00D25563"/>
    <w:rsid w:val="00D306A3"/>
    <w:rsid w:val="00D75CD6"/>
    <w:rsid w:val="00DA1054"/>
    <w:rsid w:val="00DB5910"/>
    <w:rsid w:val="00DC5B25"/>
    <w:rsid w:val="00DD6A58"/>
    <w:rsid w:val="00DF476C"/>
    <w:rsid w:val="00E45ECB"/>
    <w:rsid w:val="00E61437"/>
    <w:rsid w:val="00E7058D"/>
    <w:rsid w:val="00E86438"/>
    <w:rsid w:val="00E92255"/>
    <w:rsid w:val="00F0092C"/>
    <w:rsid w:val="00F00CC1"/>
    <w:rsid w:val="00F4182A"/>
    <w:rsid w:val="00F5294D"/>
    <w:rsid w:val="00F66B5E"/>
    <w:rsid w:val="00F936A1"/>
    <w:rsid w:val="00FC1D83"/>
    <w:rsid w:val="00FC2F67"/>
    <w:rsid w:val="00FE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BF67"/>
  <w15:chartTrackingRefBased/>
  <w15:docId w15:val="{56EEA581-BBAF-4DA6-A5A0-876144B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8"/>
      <w:szCs w:val="28"/>
    </w:rPr>
  </w:style>
  <w:style w:type="character" w:styleId="Hyperlink">
    <w:name w:val="Hyperlink"/>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7E27E8"/>
    <w:pPr>
      <w:tabs>
        <w:tab w:val="center" w:pos="4680"/>
        <w:tab w:val="right" w:pos="9360"/>
      </w:tabs>
    </w:pPr>
  </w:style>
  <w:style w:type="character" w:customStyle="1" w:styleId="HeaderChar">
    <w:name w:val="Header Char"/>
    <w:basedOn w:val="DefaultParagraphFont"/>
    <w:link w:val="Header"/>
    <w:uiPriority w:val="99"/>
    <w:rsid w:val="007E27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27E8"/>
    <w:pPr>
      <w:tabs>
        <w:tab w:val="center" w:pos="4680"/>
        <w:tab w:val="right" w:pos="9360"/>
      </w:tabs>
    </w:pPr>
  </w:style>
  <w:style w:type="character" w:customStyle="1" w:styleId="FooterChar">
    <w:name w:val="Footer Char"/>
    <w:basedOn w:val="DefaultParagraphFont"/>
    <w:link w:val="Footer"/>
    <w:uiPriority w:val="99"/>
    <w:rsid w:val="007E27E8"/>
    <w:rPr>
      <w:rFonts w:ascii="Times New Roman" w:eastAsia="Times New Roman" w:hAnsi="Times New Roman" w:cs="Times New Roman"/>
      <w:sz w:val="24"/>
      <w:szCs w:val="24"/>
    </w:rPr>
  </w:style>
  <w:style w:type="paragraph" w:styleId="Revision">
    <w:name w:val="Revision"/>
    <w:hidden/>
    <w:uiPriority w:val="99"/>
    <w:semiHidden/>
    <w:rsid w:val="008254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9242">
      <w:bodyDiv w:val="1"/>
      <w:marLeft w:val="0"/>
      <w:marRight w:val="0"/>
      <w:marTop w:val="0"/>
      <w:marBottom w:val="0"/>
      <w:divBdr>
        <w:top w:val="none" w:sz="0" w:space="0" w:color="auto"/>
        <w:left w:val="none" w:sz="0" w:space="0" w:color="auto"/>
        <w:bottom w:val="none" w:sz="0" w:space="0" w:color="auto"/>
        <w:right w:val="none" w:sz="0" w:space="0" w:color="auto"/>
      </w:divBdr>
    </w:div>
    <w:div w:id="513884434">
      <w:bodyDiv w:val="1"/>
      <w:marLeft w:val="0"/>
      <w:marRight w:val="0"/>
      <w:marTop w:val="0"/>
      <w:marBottom w:val="0"/>
      <w:divBdr>
        <w:top w:val="none" w:sz="0" w:space="0" w:color="auto"/>
        <w:left w:val="none" w:sz="0" w:space="0" w:color="auto"/>
        <w:bottom w:val="none" w:sz="0" w:space="0" w:color="auto"/>
        <w:right w:val="none" w:sz="0" w:space="0" w:color="auto"/>
      </w:divBdr>
    </w:div>
    <w:div w:id="150650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xsales@taxva.com" TargetMode="External"/><Relationship Id="rId3" Type="http://schemas.openxmlformats.org/officeDocument/2006/relationships/settings" Target="settings.xml"/><Relationship Id="rId7" Type="http://schemas.openxmlformats.org/officeDocument/2006/relationships/hyperlink" Target="http://www.taxv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C403-2426-402C-B9D4-E109BC1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Auction Master</vt:lpstr>
    </vt:vector>
  </TitlesOfParts>
  <Company>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Master</dc:title>
  <dc:subject>
  </dc:subject>
  <dc:creator>Tori Shisler</dc:creator>
  <cp:keywords>
  </cp:keywords>
  <dc:description>
  </dc:description>
  <cp:lastModifiedBy>Victoria Shisler</cp:lastModifiedBy>
  <cp:revision>6</cp:revision>
  <cp:lastPrinted>2024-07-26T17:37:00Z</cp:lastPrinted>
  <dcterms:created xsi:type="dcterms:W3CDTF">2024-07-15T16:56:00Z</dcterms:created>
  <dcterms:modified xsi:type="dcterms:W3CDTF">2024-07-26T17:37:00Z</dcterms:modified>
</cp:coreProperties>
</file>